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F925" w14:textId="0B0F8BE2" w:rsidR="00AD0849" w:rsidRPr="0005001D" w:rsidRDefault="008859C6" w:rsidP="008859C6">
      <w:pPr>
        <w:rPr>
          <w:rFonts w:ascii="Times New Roman" w:hAnsi="Times New Roman" w:cs="Times New Roman"/>
        </w:rPr>
      </w:pPr>
      <w:r w:rsidRPr="0005001D">
        <w:rPr>
          <w:rFonts w:ascii="Times New Roman" w:hAnsi="Times New Roman" w:cs="Times New Roman"/>
        </w:rPr>
        <w:t>Temat pracy: INWESTYCJE INFRASTRUKTURALNE JAKO CZYNNIK ROZWOJU GMIN WOJEWÓDZTWA MAZOWIECKIEGO</w:t>
      </w:r>
    </w:p>
    <w:p w14:paraId="77F9F950" w14:textId="58C5B8C2" w:rsidR="008859C6" w:rsidRPr="0005001D" w:rsidRDefault="008859C6">
      <w:pPr>
        <w:rPr>
          <w:rFonts w:ascii="Times New Roman" w:hAnsi="Times New Roman" w:cs="Times New Roman"/>
        </w:rPr>
      </w:pPr>
      <w:r w:rsidRPr="0005001D">
        <w:rPr>
          <w:rFonts w:ascii="Times New Roman" w:hAnsi="Times New Roman" w:cs="Times New Roman"/>
        </w:rPr>
        <w:t xml:space="preserve">Autor pracy: Marcin </w:t>
      </w:r>
      <w:proofErr w:type="spellStart"/>
      <w:r w:rsidRPr="0005001D">
        <w:rPr>
          <w:rFonts w:ascii="Times New Roman" w:hAnsi="Times New Roman" w:cs="Times New Roman"/>
        </w:rPr>
        <w:t>Chciałowski</w:t>
      </w:r>
      <w:proofErr w:type="spellEnd"/>
      <w:r w:rsidRPr="0005001D">
        <w:rPr>
          <w:rFonts w:ascii="Times New Roman" w:hAnsi="Times New Roman" w:cs="Times New Roman"/>
        </w:rPr>
        <w:t xml:space="preserve"> </w:t>
      </w:r>
    </w:p>
    <w:p w14:paraId="327FAF1B" w14:textId="77777777" w:rsidR="008859C6" w:rsidRPr="0005001D" w:rsidRDefault="008859C6">
      <w:pPr>
        <w:rPr>
          <w:rFonts w:ascii="Times New Roman" w:hAnsi="Times New Roman" w:cs="Times New Roman"/>
        </w:rPr>
      </w:pPr>
    </w:p>
    <w:p w14:paraId="7D0B776F" w14:textId="77777777" w:rsidR="008859C6" w:rsidRPr="0005001D" w:rsidRDefault="008859C6" w:rsidP="008859C6">
      <w:pPr>
        <w:pStyle w:val="Tekstpodstawowywcity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001D">
        <w:rPr>
          <w:rFonts w:ascii="Times New Roman" w:hAnsi="Times New Roman" w:cs="Times New Roman"/>
          <w:sz w:val="24"/>
          <w:szCs w:val="24"/>
        </w:rPr>
        <w:t>W pracy podjęto tematykę rozwoju jednostek samorządu terytorialnego, ze szczególnym uwzględnieniem inwestycji infrastrukturalnych jako czynnika rozwoju. Praca składa się z dwóch części.</w:t>
      </w:r>
    </w:p>
    <w:p w14:paraId="3BF1E206" w14:textId="77777777" w:rsidR="008859C6" w:rsidRPr="0005001D" w:rsidRDefault="008859C6" w:rsidP="008859C6">
      <w:pPr>
        <w:pStyle w:val="Tekstpodstawowywcity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001D">
        <w:rPr>
          <w:rFonts w:ascii="Times New Roman" w:hAnsi="Times New Roman" w:cs="Times New Roman"/>
          <w:sz w:val="24"/>
          <w:szCs w:val="24"/>
        </w:rPr>
        <w:t>W części teoretycznej dokonano studium literatury przedmiotu w tym problematyki rozwoju regionalnego, inwestycji samorządowych oraz infrastruktury. Dokonano przeglądu badań odnoszących się do badanego zagadnienia.</w:t>
      </w:r>
    </w:p>
    <w:p w14:paraId="4978CE08" w14:textId="77777777" w:rsidR="008859C6" w:rsidRPr="0005001D" w:rsidRDefault="008859C6" w:rsidP="008859C6">
      <w:pPr>
        <w:pStyle w:val="Tekstpodstawowywcity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001D">
        <w:rPr>
          <w:rFonts w:ascii="Times New Roman" w:hAnsi="Times New Roman" w:cs="Times New Roman"/>
          <w:sz w:val="24"/>
          <w:szCs w:val="24"/>
        </w:rPr>
        <w:t>Empiryczna część pracy objęła badanie gmin wiejskich i miejsko-wiejskich województwa mazowieckiego z wykorzystaniem syntetycznych</w:t>
      </w:r>
      <w:r w:rsidRPr="0005001D">
        <w:rPr>
          <w:rFonts w:ascii="Times New Roman" w:eastAsia="Times New Roman" w:hAnsi="Times New Roman" w:cs="Times New Roman"/>
          <w:sz w:val="24"/>
          <w:szCs w:val="24"/>
        </w:rPr>
        <w:t xml:space="preserve"> wskaźników</w:t>
      </w:r>
      <w:r w:rsidRPr="0005001D">
        <w:rPr>
          <w:rFonts w:ascii="Times New Roman" w:hAnsi="Times New Roman" w:cs="Times New Roman"/>
          <w:sz w:val="24"/>
          <w:szCs w:val="24"/>
        </w:rPr>
        <w:t xml:space="preserve"> rozwoju i powstałych na ich podstawie rankingów rozwoju gmin województwa mazowieckiego oraz pogłębione badania przeprowadzone z wykorzystaniem kwestionariusza ankiety. Wykazano istotne zróżnicowanie poziomu rozwoju, dostępności infrastruktury oraz realizowanej działalności inwestycyjnej w zależności od położenia geograficznego. Najwyższy poziom rozwoju odnotowano w gminach zlokalizowanych wokół Warszawy. W badanych gminach dominowały inwestycje w infrastrukturę techniczną, inwestycje infrastruktury społecznej realizowane były rzadziej. Przeprowadzone badania pozwoliły zweryfikować hipotezy badawcze. </w:t>
      </w:r>
    </w:p>
    <w:p w14:paraId="6BE2F630" w14:textId="77777777" w:rsidR="008859C6" w:rsidRDefault="008859C6"/>
    <w:sectPr w:rsidR="00885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49"/>
    <w:rsid w:val="0005001D"/>
    <w:rsid w:val="001F2F61"/>
    <w:rsid w:val="00787E19"/>
    <w:rsid w:val="008859C6"/>
    <w:rsid w:val="00AD0849"/>
    <w:rsid w:val="00D4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9856"/>
  <w15:chartTrackingRefBased/>
  <w15:docId w15:val="{7E0C1ADD-627D-4D19-8353-D309DC41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0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0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0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0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0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0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0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0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0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0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0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08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08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08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08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08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08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0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0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0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0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08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08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08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08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0849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859C6"/>
    <w:pPr>
      <w:spacing w:after="120" w:line="259" w:lineRule="auto"/>
      <w:ind w:left="283"/>
    </w:pPr>
    <w:rPr>
      <w:kern w:val="0"/>
      <w:sz w:val="22"/>
      <w:szCs w:val="22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859C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Ratyńska-Jagoda</dc:creator>
  <cp:keywords/>
  <dc:description/>
  <cp:lastModifiedBy>Joanna Ratyńska-Jagoda</cp:lastModifiedBy>
  <cp:revision>3</cp:revision>
  <dcterms:created xsi:type="dcterms:W3CDTF">2026-02-05T11:53:00Z</dcterms:created>
  <dcterms:modified xsi:type="dcterms:W3CDTF">2026-02-20T11:30:00Z</dcterms:modified>
</cp:coreProperties>
</file>