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A423" w14:textId="1EC1E303" w:rsidR="00382445" w:rsidRDefault="00382445" w:rsidP="00382445">
      <w:pPr>
        <w:jc w:val="both"/>
        <w:rPr>
          <w:b/>
          <w:bCs/>
          <w:i/>
          <w:iCs/>
        </w:rPr>
      </w:pPr>
      <w:r w:rsidRPr="00CE0ECA">
        <w:rPr>
          <w:spacing w:val="-1"/>
        </w:rPr>
        <w:t xml:space="preserve">Streszczenie </w:t>
      </w:r>
      <w:r w:rsidRPr="00CE0ECA">
        <w:t>pracy</w:t>
      </w:r>
      <w:r>
        <w:t xml:space="preserve"> </w:t>
      </w:r>
      <w:r w:rsidRPr="00382445">
        <w:rPr>
          <w:b/>
          <w:bCs/>
          <w:i/>
          <w:iCs/>
        </w:rPr>
        <w:t>Cenowa integracja ukraińskiego rynku kukurydzy w wymiarze krajowym i międzynarodowym</w:t>
      </w:r>
      <w:r>
        <w:rPr>
          <w:b/>
          <w:bCs/>
          <w:i/>
          <w:iCs/>
        </w:rPr>
        <w:t xml:space="preserve">. </w:t>
      </w:r>
    </w:p>
    <w:p w14:paraId="0BF2033F" w14:textId="6BDA4A89" w:rsidR="00382445" w:rsidRPr="00382445" w:rsidRDefault="00382445" w:rsidP="00382445">
      <w:pPr>
        <w:jc w:val="both"/>
      </w:pPr>
      <w:r w:rsidRPr="00382445">
        <w:t xml:space="preserve">Autor: </w:t>
      </w:r>
      <w:r w:rsidRPr="00382445">
        <w:t xml:space="preserve">Denys </w:t>
      </w:r>
      <w:proofErr w:type="spellStart"/>
      <w:r w:rsidRPr="00382445">
        <w:t>Cherevyk</w:t>
      </w:r>
      <w:proofErr w:type="spellEnd"/>
    </w:p>
    <w:p w14:paraId="115BC4DF" w14:textId="77777777" w:rsidR="00382445" w:rsidRDefault="00382445" w:rsidP="00382445">
      <w:pPr>
        <w:jc w:val="both"/>
      </w:pPr>
    </w:p>
    <w:p w14:paraId="5BDD8651" w14:textId="5A83E7AD" w:rsidR="00382445" w:rsidRDefault="00382445" w:rsidP="00382445">
      <w:pPr>
        <w:jc w:val="both"/>
      </w:pPr>
      <w:r w:rsidRPr="007E26C8">
        <w:t xml:space="preserve">Celem głównym pracy była ocena cenowej przestrzennej integracji ukraińskiego rynku kukurydzy w ujęciu krajowym i międzynarodowym. Badania przeprowadzono wykorzystując tygodniowe szeregi czasowe cen z lat 2016-2024 (analizy krajowe) oraz z lat 2010-2014 (studia międzynarodowe). Badania powiązań cenowych przeprowadzono wykorzystując panelowe modele konwergencji, testy przyczynowości w sensie </w:t>
      </w:r>
      <w:proofErr w:type="spellStart"/>
      <w:r w:rsidRPr="007E26C8">
        <w:t>Grangera</w:t>
      </w:r>
      <w:proofErr w:type="spellEnd"/>
      <w:r w:rsidRPr="007E26C8">
        <w:t xml:space="preserve">, testy </w:t>
      </w:r>
      <w:proofErr w:type="spellStart"/>
      <w:r w:rsidRPr="007E26C8">
        <w:t>kointegracji</w:t>
      </w:r>
      <w:proofErr w:type="spellEnd"/>
      <w:r w:rsidRPr="007E26C8">
        <w:t xml:space="preserve"> cen oraz modele korekty błędem. Przeprowadzone badania empiryczne wskazują, że regionalne rynki kukurydzy na Ukrainie są silnie zintegrowane ze sobą. O ile przed wojną ceny eksportowe były przyczynową w sensie </w:t>
      </w:r>
      <w:proofErr w:type="spellStart"/>
      <w:r w:rsidRPr="007E26C8">
        <w:t>Grangera</w:t>
      </w:r>
      <w:proofErr w:type="spellEnd"/>
      <w:r w:rsidRPr="007E26C8">
        <w:t xml:space="preserve"> dla zmian cen regionalnych, to w czasie wojny nie potwierdzono takiego kierunku przyczynowości. Badania wskazują, że ukraińskie ceny determinowane przez głównych światowych eksporterów. Równocześnie nie zauważono, aby w czasie wojny dostosowania cenowe na poziomie krajowym oraz międzynarodowym były słabsze niż przed wojną. Przeprowadzone badania generalnie wskazują, że prawo jednej ceny w ujęciu krajowym i międzynarodowym występuje w formie względnej, a nie absolutnej, co jest zgodne teoretycznym podstawami przestrzennej integracji rynków towarowych.</w:t>
      </w:r>
    </w:p>
    <w:p w14:paraId="75F7242E" w14:textId="77777777" w:rsidR="00382445" w:rsidRDefault="00382445" w:rsidP="00382445">
      <w:pPr>
        <w:jc w:val="both"/>
      </w:pPr>
    </w:p>
    <w:sectPr w:rsidR="00382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45"/>
    <w:rsid w:val="001271F1"/>
    <w:rsid w:val="0038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85A1"/>
  <w15:chartTrackingRefBased/>
  <w15:docId w15:val="{9FC50E18-4360-4C9F-B829-AFAE830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445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24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24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4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24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4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24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24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24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24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2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24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4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24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24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24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24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8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244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8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244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824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2445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824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2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24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2445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382445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Ratyńska-Jagoda</dc:creator>
  <cp:keywords/>
  <dc:description/>
  <cp:lastModifiedBy>Joanna Ratyńska-Jagoda</cp:lastModifiedBy>
  <cp:revision>1</cp:revision>
  <dcterms:created xsi:type="dcterms:W3CDTF">2026-02-04T11:31:00Z</dcterms:created>
  <dcterms:modified xsi:type="dcterms:W3CDTF">2026-02-04T11:33:00Z</dcterms:modified>
</cp:coreProperties>
</file>