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5" w:rsidRPr="009505E5" w:rsidRDefault="003402E5" w:rsidP="003402E5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sz w:val="30"/>
          <w:szCs w:val="30"/>
          <w:lang w:eastAsia="pl-PL"/>
        </w:rPr>
      </w:pPr>
      <w:r w:rsidRPr="003402E5">
        <w:rPr>
          <w:rFonts w:ascii="Verdana" w:eastAsia="Times New Roman" w:hAnsi="Verdana" w:cs="Times New Roman"/>
          <w:b/>
          <w:bCs/>
          <w:sz w:val="30"/>
          <w:szCs w:val="30"/>
          <w:lang w:eastAsia="pl-PL"/>
        </w:rPr>
        <w:t xml:space="preserve">Polityka w zakresie </w:t>
      </w:r>
      <w:r w:rsidR="009505E5" w:rsidRPr="003402E5">
        <w:rPr>
          <w:rFonts w:ascii="Verdana" w:eastAsia="Times New Roman" w:hAnsi="Verdana" w:cs="Times New Roman"/>
          <w:b/>
          <w:bCs/>
          <w:sz w:val="30"/>
          <w:szCs w:val="30"/>
          <w:lang w:eastAsia="pl-PL"/>
        </w:rPr>
        <w:t>etyki wydawniczej</w:t>
      </w:r>
      <w:r w:rsidRPr="003402E5">
        <w:rPr>
          <w:rFonts w:ascii="Verdana" w:eastAsia="Times New Roman" w:hAnsi="Verdana" w:cs="Times New Roman"/>
          <w:b/>
          <w:bCs/>
          <w:sz w:val="30"/>
          <w:szCs w:val="30"/>
          <w:lang w:eastAsia="pl-PL"/>
        </w:rPr>
        <w:t xml:space="preserve"> „Roczników Naukowych Ekonomii Rolnictwa i Rozwoju Obszarów Wiejskich”</w:t>
      </w:r>
    </w:p>
    <w:p w:rsidR="009505E5" w:rsidRPr="001446D7" w:rsidRDefault="009505E5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Publikacja artykułu w recenzowanym czasopiśmie</w:t>
      </w:r>
      <w:r w:rsidR="001446D7"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„Roczniki Naukowe Ekonomii Rolnictwa i Rozwoju Obszarów Wiejskich”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 odzwierciedleniem jakości pracy autorów i reprezentowanych przez nich instytucji. Ustalenie standardów 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etyki wydawniczej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 wytycznymi 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Komitetu do spraw Etyki Publikacyjnej COPE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ang. </w:t>
      </w:r>
      <w:proofErr w:type="spellStart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Committee</w:t>
      </w:r>
      <w:proofErr w:type="spellEnd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Publication</w:t>
      </w:r>
      <w:proofErr w:type="spellEnd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Ethics</w:t>
      </w:r>
      <w:proofErr w:type="spellEnd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) ma na celu przeciwdziałanie nieuczciwym praktykom publikacyjnym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Standardy etycznego postępowania dotyczą wszystkich stron zaangażowanych w procesie wydawniczym</w:t>
      </w:r>
      <w:r w:rsidR="001446D7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w szczególności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autora (-ów), recenzentów, </w:t>
      </w:r>
      <w:r w:rsidR="003A655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redaktorów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78F3" w:rsidRPr="001446D7" w:rsidRDefault="00F378F3" w:rsidP="00AF54EC">
      <w:pPr>
        <w:spacing w:before="120" w:after="12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</w:t>
      </w:r>
      <w:r w:rsidRPr="009505E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bowiąz</w:t>
      </w: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ki</w:t>
      </w:r>
      <w:r w:rsidRPr="009505E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</w:t>
      </w:r>
      <w:r w:rsidRPr="009505E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utora</w:t>
      </w:r>
      <w:r w:rsidR="003402E5"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/ów</w:t>
      </w:r>
    </w:p>
    <w:p w:rsidR="003A6556" w:rsidRPr="001446D7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ryginalnoś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 może zgłaszać do publikacji wyłącznie własne, oryginalne teksty. </w:t>
      </w:r>
      <w:r w:rsidR="00531FE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Autorami publikacji mogą być tylko osoby, które wniosły znaczący</w:t>
      </w:r>
      <w:bookmarkStart w:id="0" w:name="_GoBack"/>
      <w:bookmarkEnd w:id="0"/>
      <w:r w:rsidR="00531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 w jej powstanie.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Wykorzystane w publikacji badania i/lub informacje innych naukowców powinny być oznaczone w sposób wskazujący, że jest to cytat. </w:t>
      </w:r>
      <w:r w:rsidR="004A2F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Niedopuszczalna jest jakakolwiek forma plagiatu (przewłaszczenie dorobku, danych, koncepcji itd.) czy </w:t>
      </w:r>
      <w:proofErr w:type="spellStart"/>
      <w:r w:rsidR="004A2F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autoplagiatu</w:t>
      </w:r>
      <w:proofErr w:type="spellEnd"/>
      <w:r w:rsidR="004A2F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(powtórne opublikowanie fragmentów własnych wcześniej opublikowanych prac jako utwory nowe). Także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fałszowanie danych są niedopuszczalne.</w:t>
      </w:r>
      <w:r w:rsidR="004A2F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30F0" w:rsidRPr="009505E5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zetelnoś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naukow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do rzetelnego</w:t>
      </w:r>
      <w:r w:rsidR="003A655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przejrzystego i uczciwego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opisu wykonanych prac badawczych oraz obiektywnej interpretacji wyników. Prace powinny zawierać informacje umożliwiające identyfikację źródeł danych, a także powtórzenie badań. Niezgodne z zasadami etyki wydawniczej prezentowanie i interpretowanie danych oraz wyni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ków badań jest niedopuszczalne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30F0" w:rsidRPr="009505E5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zetelnoś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źródeł: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 zobowiązany jest wymienić w bibliografii załącznikowej publikacje, które zostały przez niego wykorzystane przy tworzeniu tekstu.</w:t>
      </w:r>
    </w:p>
    <w:p w:rsidR="004930F0" w:rsidRPr="001446D7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Wkład autorów: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zgłaszający do publikacji teksty </w:t>
      </w:r>
      <w:proofErr w:type="spellStart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wieloautorskie</w:t>
      </w:r>
      <w:proofErr w:type="spellEnd"/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obowiązek ujawnić wkład poszczególnych autorów w jego powstanie (z podaniem afiliacji autorów oraz informacji kto jest autorem koncepcji, założeń, metod, protokołu itp. wykorzystanych przy tworzeniu tekstu).</w:t>
      </w:r>
    </w:p>
    <w:p w:rsidR="004930F0" w:rsidRPr="009505E5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dostępni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danych: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 poproszony o przedstawienie nieprzetworzonych wyników badań wykorzystanych w tekście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zapewnić dostęp do tych danych, także po opublikowaniu pracy.</w:t>
      </w:r>
    </w:p>
    <w:p w:rsidR="004A2FBD" w:rsidRPr="001446D7" w:rsidRDefault="004A2FB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Podziękowania: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655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miejscu należy wskazać imiona i n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azwiska i opis r</w:t>
      </w:r>
      <w:r w:rsidR="003A655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l osób, które uczestniczyły w pracach badawczych</w:t>
      </w:r>
      <w:r w:rsidR="003A655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nie mogą być uznane za jej autorów.</w:t>
      </w:r>
    </w:p>
    <w:p w:rsidR="004930F0" w:rsidRPr="001446D7" w:rsidRDefault="004A2FB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</w:t>
      </w:r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ostwriting</w:t>
      </w:r>
      <w:proofErr w:type="spellEnd"/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guest</w:t>
      </w:r>
      <w:proofErr w:type="spellEnd"/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authorship</w:t>
      </w:r>
      <w:proofErr w:type="spellEnd"/>
      <w:r w:rsidR="004930F0" w:rsidRPr="009505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przejawem nierzetelności naukowej i wszelkie wykryte przypadki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ujawniane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, łącznie z powiadomieniem odpowiednich podmiotów, takich jak instytucje zatrudniające autora, towarzystwa naukowe, stowarzyszenia edytorów naukowych itp.</w:t>
      </w:r>
    </w:p>
    <w:p w:rsidR="003402E5" w:rsidRPr="009505E5" w:rsidRDefault="003402E5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Konflikt interesów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: Redakcja oczekuje, że autorzy zgłoszą każdy potencjalny konflikt interesów (np. finansowy), który mógłby wpłynąć na wyniki lub ich interpretację.</w:t>
      </w:r>
    </w:p>
    <w:p w:rsidR="00F378F3" w:rsidRPr="001446D7" w:rsidRDefault="00F378F3" w:rsidP="00AF54EC">
      <w:pPr>
        <w:spacing w:before="120" w:after="12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Wymogi dotyczące składania prac</w:t>
      </w:r>
    </w:p>
    <w:p w:rsidR="00F378F3" w:rsidRPr="001446D7" w:rsidRDefault="00F378F3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Zgłaszając pracę do czasopisma autorzy są zobowiązani dołączyć oświadczenie, w którym stwierdzają, że: </w:t>
      </w:r>
    </w:p>
    <w:p w:rsidR="00F378F3" w:rsidRPr="001446D7" w:rsidRDefault="00F378F3" w:rsidP="00AF54EC">
      <w:pPr>
        <w:pStyle w:val="Akapitzlist"/>
        <w:numPr>
          <w:ilvl w:val="0"/>
          <w:numId w:val="6"/>
        </w:numPr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praca nie narusza praw autorskich innych osób,</w:t>
      </w:r>
    </w:p>
    <w:p w:rsidR="004A2FBD" w:rsidRPr="001446D7" w:rsidRDefault="00F378F3" w:rsidP="00AF54EC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nie została opublikowana ani przeznaczona do publikacji w innym czasopiśmie</w:t>
      </w:r>
      <w:r w:rsidR="004A2F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(równoległe wysyłanie pracy do więcej niż jednego czasopisma uznaje się za zachowanie nieetyczne),</w:t>
      </w:r>
    </w:p>
    <w:p w:rsidR="003402E5" w:rsidRPr="001446D7" w:rsidRDefault="00F378F3" w:rsidP="00AF54EC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do redakcji elementów graficznych (rysunków, tabel itp.) wcześniej opublikowanych mają zgodę właściciela praw autorskich do ponownego ich wykorzystania</w:t>
      </w:r>
      <w:r w:rsidR="003402E5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378F3" w:rsidRDefault="003402E5" w:rsidP="00AF54EC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nie istnieje żadna umowa ani roszczenie własnościowe, które mogłoby zaszkodzić publikacji zgłoszonej pracy.</w:t>
      </w:r>
    </w:p>
    <w:p w:rsidR="00531FEF" w:rsidRPr="00531FEF" w:rsidRDefault="00531FEF" w:rsidP="00531FEF">
      <w:pPr>
        <w:spacing w:before="120" w:after="120" w:line="240" w:lineRule="auto"/>
        <w:ind w:lef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Wytyczne dotyczące przygotowania pracy i zgłoszenia do publikacji są dostępne na stronie internetowej czasopisma.</w:t>
      </w:r>
    </w:p>
    <w:p w:rsidR="004930F0" w:rsidRPr="009505E5" w:rsidRDefault="00633567" w:rsidP="00AF54EC">
      <w:pPr>
        <w:spacing w:before="120" w:after="12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</w:t>
      </w:r>
      <w:r w:rsidR="004930F0" w:rsidRPr="009505E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bowiąz</w:t>
      </w: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ki</w:t>
      </w:r>
      <w:r w:rsidR="004930F0" w:rsidRPr="009505E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recenzenta</w:t>
      </w:r>
    </w:p>
    <w:p w:rsidR="004930F0" w:rsidRPr="001446D7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Recenzent </w:t>
      </w:r>
      <w:r w:rsidR="002C2E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recenz</w:t>
      </w:r>
      <w:r w:rsidR="002C2E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ję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</w:t>
      </w:r>
      <w:r w:rsidR="003402E5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i w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 sposób ma wpływ na ostateczny kształt i doskonalenie publikowanej pracy. </w:t>
      </w:r>
    </w:p>
    <w:p w:rsidR="00C14D6B" w:rsidRPr="009505E5" w:rsidRDefault="00C14D6B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oufnoś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Recenzenci są zobowiązani do zachowania poufności wszelkich nieopublikowanych prac i związanych z nimi materiałów.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recenzowane prace oraz ich recenzje mają charakter poufny. Ujawnianie prac jest niedopuszczalne (z wyjątkiem osób, które biorą udział w procesie wydawniczym).</w:t>
      </w:r>
    </w:p>
    <w:p w:rsidR="002C2EBD" w:rsidRPr="001446D7" w:rsidRDefault="00C14D6B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ktyw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izm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Recenzja powinna mieć charakter obiektywny.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opiniowania recenzenci są zobowiązani dokładać wszelkich starań, by obiektywnie i rzetelnie ocenić wartość recenzowanej pracy. Komentarze i opinie recenzentów są przekazywane autorowi pracy; powinny być </w:t>
      </w:r>
      <w:r w:rsidR="00277B0C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konstruktywne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bezstronne, jasne i precyzyjne.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uwagi recenzenta powinny zostać odpowiednio uargumentowane.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EBD" w:rsidRPr="001446D7" w:rsidRDefault="00C14D6B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recenzent uważa, że nie ma wystarczających kwalifikacji, by ocenić daną pracę, może</w:t>
      </w:r>
      <w:r w:rsidR="002C2EB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zgłosić niemożność wykonania jej recenzji.</w:t>
      </w:r>
    </w:p>
    <w:p w:rsidR="00C14D6B" w:rsidRPr="009505E5" w:rsidRDefault="002C2EB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Recenzentowi nie wolno wykorzystywać informacji zawartych w przekazanej do recenzji pracy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własnych korzyści.</w:t>
      </w:r>
    </w:p>
    <w:p w:rsidR="004930F0" w:rsidRPr="009505E5" w:rsidRDefault="002C2EB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erminowoś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Recenzent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wolontariuszem, przed przyjęciem zobowiązania do opracowania recenzji powinien starannie ocenić możliwość jej sporządzenia w wyznaczonym czasie. Redakcja oczekuje złożenia recenzji w terminie do trzech tygodni od momentu podjęcia zadania.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z jakichś 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powodów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zobowiązań zawodowych,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czasu itp.) 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recenzent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w stanie dotrzymać terminu, powinien 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poinformować</w:t>
      </w:r>
      <w:r w:rsidR="00E9652D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652D" w:rsidRPr="001446D7" w:rsidRDefault="00E9652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Oryginalność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: Obowiązkiem recenzenta jest powiadomienie redakcji o zauważonych nadużyciach w stosunku do cudzej własności (niejawne zapożyczenie), ustalonych w trakcie zapoznawania się z recenzowaną pracą.</w:t>
      </w:r>
    </w:p>
    <w:p w:rsidR="00277B0C" w:rsidRPr="001446D7" w:rsidRDefault="00E9652D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zetelnoś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źródeł: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Recenzent, jeśli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zachodzi taka potrzeba, powinien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zidentyfikować i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autorowi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prace związane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tematyką tekstu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nieujęte i 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niezacytowane przez autora. Recenzent powinien wskazać i zgłosić wszelkie istotne podobieństwa recenzowanego tekstu do innych prac.</w:t>
      </w:r>
    </w:p>
    <w:p w:rsidR="004930F0" w:rsidRPr="009505E5" w:rsidRDefault="00277B0C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rzeciwdziałani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4930F0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konfliktowi interesów u recenzenta: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Recenzent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ie powinien oceniać tekstu, w przypadku kiedy może występować konflikt interesów z autorem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kwestii kompetencji, finansów czy współpracy</w:t>
      </w:r>
      <w:r w:rsidR="004930F0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7B0C" w:rsidRPr="001446D7" w:rsidRDefault="00277B0C" w:rsidP="00AF54EC">
      <w:pPr>
        <w:spacing w:before="120" w:after="12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1446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Obowiązki redakcji</w:t>
      </w:r>
    </w:p>
    <w:p w:rsidR="00AE5AB1" w:rsidRPr="001446D7" w:rsidRDefault="00277B0C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zetelnoś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naukow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Redaktor na</w:t>
      </w:r>
      <w:r w:rsidR="00EB7D03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czelny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 o rzetelność naukową publikowanych prac. Dla jej zachowania może nanosić stosowne zmiany i poprawki. W przypadku podejrzeń o nieuczciwe praktyki (plagiat, fałszowanie wyników badań) </w:t>
      </w:r>
      <w:r w:rsidR="003062AA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redaktor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podjąć decyzję o wycofaniu tekstu z publikacji.</w:t>
      </w:r>
      <w:r w:rsidR="00EB7D03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2AA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o</w:t>
      </w:r>
      <w:r w:rsidR="00EB7D03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stateczna decyzja o przekazaniu pracy do recenzji, a następnie opublikowani</w:t>
      </w:r>
      <w:r w:rsidR="003062AA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B7D03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 redaktora naczelnego. </w:t>
      </w:r>
      <w:r w:rsidR="00AE5AB1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Po stwierdzeniu przez redaktora naczelnego i/lub redaktorów działów</w:t>
      </w:r>
      <w:r w:rsidR="003062AA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, ze praca kwalifikuje się do etapu recenzji,</w:t>
      </w:r>
      <w:r w:rsidR="00AE5AB1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stosowany jest model podwójnie ślepej recenzji (ang. d</w:t>
      </w:r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ouble </w:t>
      </w:r>
      <w:proofErr w:type="spellStart"/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blind</w:t>
      </w:r>
      <w:proofErr w:type="spellEnd"/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review</w:t>
      </w:r>
      <w:proofErr w:type="spellEnd"/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czyli autorom nie są ujawniane nazwiska recenzentów i odwrotnie – recenzenci nie znają tożsamości autorów i pozostałych recenzentów. Decyzja</w:t>
      </w:r>
      <w:r w:rsidR="003062AA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wyznaczeniu recenzentów</w:t>
      </w:r>
      <w:r w:rsidR="00AE5AB1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podejmowana na podstawie treści pracy, analizy wiarygodności wyników i braku wątpliwości dotyczących naruszenia praw autorskich. </w:t>
      </w:r>
    </w:p>
    <w:p w:rsidR="003062AA" w:rsidRPr="001446D7" w:rsidRDefault="00AE5AB1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Zasada fair play: </w:t>
      </w:r>
      <w:r w:rsidR="001A5068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ocenę</w:t>
      </w:r>
      <w:r w:rsidR="003062AA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redaktora naczelnego i redaktorów działowych</w:t>
      </w:r>
      <w:r w:rsidR="001A5068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zgłaszanych do publikacji</w:t>
      </w:r>
      <w:r w:rsidR="003062AA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</w:t>
      </w:r>
      <w:r w:rsidR="001A5068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7B6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żaden sposób </w:t>
      </w:r>
      <w:r w:rsidR="001A5068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</w:t>
      </w:r>
      <w:r w:rsidR="003062AA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ają</w:t>
      </w:r>
      <w:r w:rsidR="001A5068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wpływu rasa, płeć, orientacja seksualna, wiara, pochodzenie, narodowość, ani przekonania polityczne</w:t>
      </w:r>
      <w:r w:rsidR="003062AA" w:rsidRPr="00144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autora pracy.</w:t>
      </w:r>
    </w:p>
    <w:p w:rsidR="00B957B6" w:rsidRPr="009505E5" w:rsidRDefault="00277B0C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przyjmowania tekstów do publikacji: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Redaktor naukowy decyduje, które </w:t>
      </w:r>
      <w:r w:rsidR="00AE5AB1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opublikowane. Przy przyjmowaniu tekstów do publikacji </w:t>
      </w:r>
      <w:r w:rsidR="00AE5AB1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uwzględniane są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: wartość naukowa pracy</w:t>
      </w:r>
      <w:r w:rsidR="00B957B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dokonana na podstawie </w:t>
      </w:r>
      <w:r w:rsidR="00B957B6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opini</w:t>
      </w:r>
      <w:r w:rsidR="00B957B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957B6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recenzentów</w:t>
      </w:r>
      <w:r w:rsidR="00B957B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57B6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ujęcia problemu, przejrzystość wywodu.</w:t>
      </w:r>
      <w:r w:rsidR="00B957B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57B6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Teksty oceniane są wyłącznie </w:t>
      </w:r>
      <w:r w:rsidR="00B957B6" w:rsidRPr="009505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</w:t>
      </w:r>
      <w:r w:rsidR="00B957B6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merytorycznym.</w:t>
      </w:r>
    </w:p>
    <w:p w:rsidR="00277B0C" w:rsidRPr="009505E5" w:rsidRDefault="00277B0C" w:rsidP="00AF54E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Wycofanie tekstu: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Redaktor naukowy ma prawo wycofać tekst z publikacji, jeżeli: </w:t>
      </w:r>
    </w:p>
    <w:p w:rsidR="00277B0C" w:rsidRPr="009505E5" w:rsidRDefault="00277B0C" w:rsidP="00AF54E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 dowody świadczące o braku wiarygodności wyników badań i/lub fałszowaniu danych, jak również w przypadku popełnienia niezamierzonych błędów (np. błędy w obliczeniach, błędy metod</w:t>
      </w:r>
      <w:r w:rsidR="003062AA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yczne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277B0C" w:rsidRPr="001446D7" w:rsidRDefault="00277B0C" w:rsidP="00AF54EC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nosi znamiona plagiatu bądź narusza zasady etyki wydawniczej.</w:t>
      </w:r>
    </w:p>
    <w:p w:rsidR="003062AA" w:rsidRPr="009505E5" w:rsidRDefault="003062AA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F82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 wyraża gotowość opublikowania korekt, wyjaśnień, przeprosin, jak również wycofania publikacji w przypadku stwierdzenia naruszenia praw autorskich, zniesławienia lub plagiatu.</w:t>
      </w:r>
    </w:p>
    <w:p w:rsidR="009505E5" w:rsidRPr="009505E5" w:rsidRDefault="009505E5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Kontrolowanie standardów etycznych: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57B6"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czuwa nad przestrzeganiem obowiązujących standardów wydawniczych i zasad etyki wydawniczej oraz zapobiega praktykom niezgodnym z przyjętymi standardami.</w:t>
      </w:r>
    </w:p>
    <w:p w:rsidR="009505E5" w:rsidRPr="009505E5" w:rsidRDefault="00B957B6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9505E5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oufnoś</w:t>
      </w:r>
      <w:r w:rsidRPr="001446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="009505E5"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9505E5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</w:t>
      </w:r>
      <w:r w:rsidR="009505E5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ujawnia osobom nieupoważnionym żadnych informacji na temat zgłaszanych do publikacji prac. Osobami upoważnionymi do p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rzetwarzania </w:t>
      </w:r>
      <w:r w:rsidR="009505E5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są: autor, wyznaczeni recenzenci, redaktorzy oraz 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</w:t>
      </w:r>
      <w:r w:rsidR="009505E5"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uczestniczące w procesie wydawniczym.</w:t>
      </w:r>
    </w:p>
    <w:p w:rsidR="009505E5" w:rsidRPr="009505E5" w:rsidRDefault="009505E5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5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Przeciwdziałanie konfliktom interesów:</w:t>
      </w:r>
      <w:r w:rsidRPr="0095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Nieopublikowane teksty nie mogą być bez pisemnej zgody autorów wykorzystywane przez pracowników wydawnictwa ani żadne inne osoby uczestniczące w procesie wydawniczym.</w:t>
      </w:r>
    </w:p>
    <w:p w:rsidR="00B957B6" w:rsidRPr="001446D7" w:rsidRDefault="00B957B6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Droga odwoławcza</w:t>
      </w: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: Jeśli autor postanowi odwołać się od decyzji o nieopublikowaniu jego artykułu, ostateczna decyzja w tej sprawie należy do redaktora naczelnego. Redaktor naczelny może, po skonsultowaniu się z redaktorami działów i recenzentami oceniającymi daną pracę, zmienić początkowa decyzje o nieopublikowaniu.</w:t>
      </w:r>
    </w:p>
    <w:p w:rsidR="008D3F26" w:rsidRPr="001446D7" w:rsidRDefault="004930F0" w:rsidP="00AF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6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akceptacją do wydania, publikacje zgłoszone do wydawnictwa są weryfikowane pod kątem zgodności z zasadami etyki wydawniczej, rzetelności i wartości naukowej.</w:t>
      </w:r>
    </w:p>
    <w:sectPr w:rsidR="008D3F26" w:rsidRPr="001446D7" w:rsidSect="0073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77" w:rsidRDefault="00FA4477" w:rsidP="00E9652D">
      <w:pPr>
        <w:spacing w:after="0" w:line="240" w:lineRule="auto"/>
      </w:pPr>
      <w:r>
        <w:separator/>
      </w:r>
    </w:p>
  </w:endnote>
  <w:endnote w:type="continuationSeparator" w:id="0">
    <w:p w:rsidR="00FA4477" w:rsidRDefault="00FA4477" w:rsidP="00E9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77" w:rsidRDefault="00FA4477" w:rsidP="00E9652D">
      <w:pPr>
        <w:spacing w:after="0" w:line="240" w:lineRule="auto"/>
      </w:pPr>
      <w:r>
        <w:separator/>
      </w:r>
    </w:p>
  </w:footnote>
  <w:footnote w:type="continuationSeparator" w:id="0">
    <w:p w:rsidR="00FA4477" w:rsidRDefault="00FA4477" w:rsidP="00E9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4CC"/>
    <w:multiLevelType w:val="multilevel"/>
    <w:tmpl w:val="969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D744F"/>
    <w:multiLevelType w:val="multilevel"/>
    <w:tmpl w:val="7DDE0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9C63B51"/>
    <w:multiLevelType w:val="multilevel"/>
    <w:tmpl w:val="96C8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BCC75EF"/>
    <w:multiLevelType w:val="multilevel"/>
    <w:tmpl w:val="55B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D785E"/>
    <w:multiLevelType w:val="hybridMultilevel"/>
    <w:tmpl w:val="EE84C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A06A24"/>
    <w:multiLevelType w:val="hybridMultilevel"/>
    <w:tmpl w:val="5F580AA2"/>
    <w:lvl w:ilvl="0" w:tplc="0415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5E5"/>
    <w:rsid w:val="00110623"/>
    <w:rsid w:val="001446D7"/>
    <w:rsid w:val="001A5068"/>
    <w:rsid w:val="00277B0C"/>
    <w:rsid w:val="002C2EBD"/>
    <w:rsid w:val="003062AA"/>
    <w:rsid w:val="003402E5"/>
    <w:rsid w:val="003A6556"/>
    <w:rsid w:val="003C3EFA"/>
    <w:rsid w:val="004930F0"/>
    <w:rsid w:val="004A2FBD"/>
    <w:rsid w:val="00531FEF"/>
    <w:rsid w:val="00633567"/>
    <w:rsid w:val="007318DD"/>
    <w:rsid w:val="00741F82"/>
    <w:rsid w:val="008D3F26"/>
    <w:rsid w:val="009505E5"/>
    <w:rsid w:val="00AE5AB1"/>
    <w:rsid w:val="00AF54EC"/>
    <w:rsid w:val="00B957B6"/>
    <w:rsid w:val="00C14D6B"/>
    <w:rsid w:val="00D2415D"/>
    <w:rsid w:val="00E9652D"/>
    <w:rsid w:val="00EB7D03"/>
    <w:rsid w:val="00F378F3"/>
    <w:rsid w:val="00F64EE5"/>
    <w:rsid w:val="00F80F81"/>
    <w:rsid w:val="00FA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50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78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52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E5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50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78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52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E5A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 k</cp:lastModifiedBy>
  <cp:revision>3</cp:revision>
  <dcterms:created xsi:type="dcterms:W3CDTF">2018-10-12T12:46:00Z</dcterms:created>
  <dcterms:modified xsi:type="dcterms:W3CDTF">2018-10-12T12:47:00Z</dcterms:modified>
</cp:coreProperties>
</file>